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5E69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5D92BF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3CA647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其他资金项目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）</w:t>
      </w:r>
    </w:p>
    <w:p w14:paraId="2D741A2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7220BE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05C508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20DA13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2023年坪村镇人民政府其他费项目资金主要为了春运、社区运转、人居环境、春节前工作，保障人民群众生命和财产安全。</w:t>
      </w:r>
    </w:p>
    <w:p w14:paraId="0149219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项目主要内容</w:t>
      </w:r>
    </w:p>
    <w:p w14:paraId="523A5E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应急抗旱救灾经费项目主要包括：春运管理、社区运转开支、人居环境整治开支等。</w:t>
      </w:r>
    </w:p>
    <w:p w14:paraId="5CD43C7C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项目组织管理机构</w:t>
      </w:r>
    </w:p>
    <w:p w14:paraId="6B0259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项目的管理机构为坪村镇人民政府本级</w:t>
      </w:r>
    </w:p>
    <w:p w14:paraId="2E4941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25D9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5328FA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342CCD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年县财政预算安排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55.36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其他资金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，资金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一次性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拨付到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人民政府。</w:t>
      </w:r>
    </w:p>
    <w:p w14:paraId="4AC14F30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67E53D7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资金到位率100%.</w:t>
      </w:r>
    </w:p>
    <w:p w14:paraId="05BF4779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78F32E0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2023年财政拨付项目资金55.36万元，实际完成55.36万元，资金使用率100%。</w:t>
      </w:r>
    </w:p>
    <w:p w14:paraId="29AF14B8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2B0F528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坚持依法管理，坚持以新《预算法》《会计法》为指导，依法完善资金管理的制度体系，用法规制度做好资金管理工作。注重资金时效，结合工作实际，加快资金拨付，盘活资金存量，在时效内迅速落实到位。</w:t>
      </w:r>
    </w:p>
    <w:p w14:paraId="6F2A21A8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46B708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建立健全了各项规章制度，资金严格的按照新《预算法》《会计法》的要求拨付，不定期接受纪检监察、审计部门的监督与检查，保障资金的使用安全。</w:t>
      </w:r>
    </w:p>
    <w:p w14:paraId="3833A8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12CAC1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787262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确保人民群众生命财产安全；提高居民生活环境。</w:t>
      </w:r>
    </w:p>
    <w:p w14:paraId="074F09E3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3C8EE3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（1）成本指标：工作成本55.36万元；</w:t>
      </w:r>
    </w:p>
    <w:p w14:paraId="70A25AD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（2）产出指标：完成率100%。</w:t>
      </w:r>
    </w:p>
    <w:p w14:paraId="496E15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（3）效益指标：取得了较好的社会效益。</w:t>
      </w:r>
    </w:p>
    <w:p w14:paraId="5D6C3DB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（4）满意度指标：群众满意度≥95%。</w:t>
      </w:r>
    </w:p>
    <w:p w14:paraId="56112D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69642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7936C2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通过开展绩效自评，分析项目在决策、过程、产出及效益方面的科学性、规范性、合理性和匹配性，提高项目资金的使用率。</w:t>
      </w:r>
    </w:p>
    <w:p w14:paraId="2DE1C65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561CDDE2"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被评价单位为坪村镇人民政府，绩效评价范围与时段：2023年1-12月其他项目支出资金55.36万元。</w:t>
      </w:r>
    </w:p>
    <w:p w14:paraId="27387EE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4166B31E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坪村镇人民政府其他项目支出资金55.36万元，由坪村镇人民政府按照《会同县财政局关于开展2023年度预算支出绩效自评工作的通知》相关要求组织自评。</w:t>
      </w:r>
    </w:p>
    <w:p w14:paraId="7EDFA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23C74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16332"/>
      <w:bookmarkStart w:id="6" w:name="_Toc2754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社会效益：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取得了较好的社会效益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0C662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生态效益：</w:t>
      </w:r>
      <w:r>
        <w:rPr>
          <w:rFonts w:hint="eastAsia" w:ascii="仿宋_GB2312" w:eastAsia="仿宋_GB2312"/>
          <w:sz w:val="32"/>
          <w:szCs w:val="32"/>
          <w:lang w:eastAsia="zh-CN"/>
        </w:rPr>
        <w:t>本行政区域环境有效改善。</w:t>
      </w:r>
    </w:p>
    <w:p w14:paraId="77281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保证工作持续稳定开展效果明显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6A6DB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满意度情况：</w:t>
      </w:r>
      <w:r>
        <w:rPr>
          <w:rFonts w:hint="eastAsia" w:ascii="仿宋_GB2312" w:eastAsia="仿宋_GB2312"/>
          <w:sz w:val="32"/>
          <w:szCs w:val="32"/>
        </w:rPr>
        <w:t>服务对象满意度达到9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%以上。</w:t>
      </w:r>
    </w:p>
    <w:p w14:paraId="6CE03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default" w:ascii="楷体_GB2312" w:hAnsi="楷体_GB2312" w:eastAsia="仿宋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00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评价结论：</w:t>
      </w:r>
      <w:r>
        <w:rPr>
          <w:rFonts w:hint="eastAsia" w:ascii="仿宋_GB2312" w:eastAsia="仿宋_GB2312"/>
          <w:sz w:val="32"/>
          <w:szCs w:val="32"/>
          <w:lang w:bidi="ar"/>
        </w:rPr>
        <w:t>会同县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坪村</w:t>
      </w:r>
      <w:r>
        <w:rPr>
          <w:rFonts w:hint="eastAsia" w:ascii="仿宋_GB2312" w:eastAsia="仿宋_GB2312"/>
          <w:sz w:val="32"/>
          <w:szCs w:val="32"/>
          <w:lang w:bidi="ar"/>
        </w:rPr>
        <w:t>人民政府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2023年实施的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应急抗旱救灾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项目支出总体评价是：项目科学合理，运行保障有力，社会经济效益显著。</w:t>
      </w:r>
    </w:p>
    <w:p w14:paraId="50CE9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50BC3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5BAA25C4"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此项目决策立项目标合理，项目立项依据充分，确保全区耕地占补平衡，促进全区经济发展，实现项目经济效益、生态效益和社会效益显著提升提供了有力支撑。</w:t>
      </w:r>
    </w:p>
    <w:p w14:paraId="20EDE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76C3A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bookmarkStart w:id="10" w:name="_Toc660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2A6A9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2023年度坪村镇的项目资金管理严格执行相关规定。为切实规范专项资金管理，保障资金安全、高效运行，发挥资金使用效益，特制定以下管理制度：</w:t>
      </w:r>
    </w:p>
    <w:p w14:paraId="2BDAB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资金的拨付本着专款专用的原则，严格执行项目资金批准的使用计划和项目批复内容，不准擅自调项、扩项、缩项，更不准拆借、挪用、挤占和随意扣压；资金拨付动向，按不同专项资金的要求执行，不准任意改变；特殊情况，必须请示。</w:t>
      </w:r>
    </w:p>
    <w:p w14:paraId="2152C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（2）严格专项资金初审、审核、审核制度，不准缺项和越程序办理手续，各类专项资金审批程序，以该专项资金审批表所列内容和文件要求为准。</w:t>
      </w:r>
    </w:p>
    <w:p w14:paraId="0C823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（3）专项资金报账拨付要附真实、有效、合法的凭证。</w:t>
      </w:r>
    </w:p>
    <w:p w14:paraId="29E83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1"/>
    </w:p>
    <w:p w14:paraId="7883C4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项目实施主要为保障坪村镇耕地恢复工作的正常开展。经核查，未有项目逾期情况。</w:t>
      </w:r>
    </w:p>
    <w:p w14:paraId="2A8FF99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0"/>
    </w:p>
    <w:p w14:paraId="5EA78C3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bookmarkStart w:id="13" w:name="_Toc3072"/>
      <w:bookmarkStart w:id="14" w:name="_Toc1269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：工作完成率100%。</w:t>
      </w:r>
    </w:p>
    <w:p w14:paraId="12AF3C0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5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：保障了春运、人居环境整治等工作圆满完成。</w:t>
      </w:r>
    </w:p>
    <w:p w14:paraId="223515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：项目成本55.36万元。</w:t>
      </w:r>
    </w:p>
    <w:p w14:paraId="0BEE04E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：2023年12月已完成各项工作任务，任务及时率100%。</w:t>
      </w:r>
    </w:p>
    <w:p w14:paraId="4072B9C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3"/>
      <w:bookmarkEnd w:id="14"/>
    </w:p>
    <w:p w14:paraId="56E1B96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1.经济效益：充分发挥专项资金效益效果明显。</w:t>
      </w:r>
    </w:p>
    <w:p w14:paraId="234D1D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2.社会效益：生活环境改善。</w:t>
      </w:r>
    </w:p>
    <w:p w14:paraId="3082DCE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3.可持续性效益：促进提高群众认可度。</w:t>
      </w:r>
    </w:p>
    <w:p w14:paraId="50EF09E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4.群众满意度：服务对象满意度达到95%以上。</w:t>
      </w:r>
    </w:p>
    <w:p w14:paraId="50A84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096931"/>
      <w:bookmarkStart w:id="19" w:name="_Toc390267055"/>
      <w:bookmarkStart w:id="20" w:name="_Toc24241"/>
      <w:bookmarkStart w:id="21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2B518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0A878D26"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乡党委政府高度重视春运、人居环境整治等工作，严格抓落实，保质保量。  </w:t>
      </w:r>
    </w:p>
    <w:p w14:paraId="607BFAE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019969D6">
      <w:pPr>
        <w:pStyle w:val="2"/>
        <w:numPr>
          <w:ilvl w:val="0"/>
          <w:numId w:val="0"/>
        </w:numPr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资金使用过程中各部门联动和相互配合有待提高。</w:t>
      </w:r>
    </w:p>
    <w:p w14:paraId="6964D06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16271"/>
      <w:bookmarkStart w:id="27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70E6EEE8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加强沟通，各部门有效联动，相互配合，提高相关保障和运行经费的预算制定，进一步加强资金使用的效率</w:t>
      </w:r>
      <w:bookmarkStart w:id="28" w:name="_GoBack"/>
      <w:bookmarkEnd w:id="2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71FE32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F90D2"/>
    <w:multiLevelType w:val="singleLevel"/>
    <w:tmpl w:val="EFEF90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874B9B3"/>
    <w:multiLevelType w:val="singleLevel"/>
    <w:tmpl w:val="F874B9B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61BAA23"/>
    <w:multiLevelType w:val="singleLevel"/>
    <w:tmpl w:val="061BAA23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7B3F31B"/>
    <w:multiLevelType w:val="singleLevel"/>
    <w:tmpl w:val="37B3F3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7C6DB60"/>
    <w:multiLevelType w:val="singleLevel"/>
    <w:tmpl w:val="67C6DB6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137E1BF7"/>
    <w:rsid w:val="008E7C3F"/>
    <w:rsid w:val="01333E66"/>
    <w:rsid w:val="038B088A"/>
    <w:rsid w:val="07AD40C1"/>
    <w:rsid w:val="094822F4"/>
    <w:rsid w:val="09FF2345"/>
    <w:rsid w:val="0B440899"/>
    <w:rsid w:val="0B73117E"/>
    <w:rsid w:val="0BD4562A"/>
    <w:rsid w:val="0F94699A"/>
    <w:rsid w:val="1361772B"/>
    <w:rsid w:val="137E1BF7"/>
    <w:rsid w:val="14761E7D"/>
    <w:rsid w:val="14AA20B4"/>
    <w:rsid w:val="150D43F1"/>
    <w:rsid w:val="15590442"/>
    <w:rsid w:val="168B1A72"/>
    <w:rsid w:val="16947717"/>
    <w:rsid w:val="16DB245C"/>
    <w:rsid w:val="1771514A"/>
    <w:rsid w:val="1A82318C"/>
    <w:rsid w:val="1B4B1FD1"/>
    <w:rsid w:val="1E200CF1"/>
    <w:rsid w:val="1EAA05EF"/>
    <w:rsid w:val="1EFD1033"/>
    <w:rsid w:val="1FFB0489"/>
    <w:rsid w:val="23CA7E50"/>
    <w:rsid w:val="24486D5C"/>
    <w:rsid w:val="245C1D7E"/>
    <w:rsid w:val="24C41DD9"/>
    <w:rsid w:val="252F4101"/>
    <w:rsid w:val="26543C2E"/>
    <w:rsid w:val="275D6D46"/>
    <w:rsid w:val="29842A7C"/>
    <w:rsid w:val="329B5C71"/>
    <w:rsid w:val="344B5A1F"/>
    <w:rsid w:val="345F5AA9"/>
    <w:rsid w:val="34B34216"/>
    <w:rsid w:val="35277F68"/>
    <w:rsid w:val="36F830BB"/>
    <w:rsid w:val="37180CA8"/>
    <w:rsid w:val="391E0212"/>
    <w:rsid w:val="39643D30"/>
    <w:rsid w:val="39E60BE9"/>
    <w:rsid w:val="3C371BD0"/>
    <w:rsid w:val="3F942E96"/>
    <w:rsid w:val="3F9D61EE"/>
    <w:rsid w:val="422F6EA6"/>
    <w:rsid w:val="438D657A"/>
    <w:rsid w:val="439B0914"/>
    <w:rsid w:val="44511355"/>
    <w:rsid w:val="45E22BAD"/>
    <w:rsid w:val="480906D3"/>
    <w:rsid w:val="49BC115A"/>
    <w:rsid w:val="4AB57842"/>
    <w:rsid w:val="4B257098"/>
    <w:rsid w:val="4DAE5A6A"/>
    <w:rsid w:val="4FFC486B"/>
    <w:rsid w:val="51E241AA"/>
    <w:rsid w:val="521F7C75"/>
    <w:rsid w:val="56C91912"/>
    <w:rsid w:val="575371C8"/>
    <w:rsid w:val="58E6430A"/>
    <w:rsid w:val="5A9164F8"/>
    <w:rsid w:val="5ABF6042"/>
    <w:rsid w:val="5C2F7D76"/>
    <w:rsid w:val="5DF26102"/>
    <w:rsid w:val="5E260B0A"/>
    <w:rsid w:val="5F2D61C4"/>
    <w:rsid w:val="5F5A7800"/>
    <w:rsid w:val="64754700"/>
    <w:rsid w:val="649821D5"/>
    <w:rsid w:val="66CB2414"/>
    <w:rsid w:val="6764746E"/>
    <w:rsid w:val="67C9501F"/>
    <w:rsid w:val="68330BEE"/>
    <w:rsid w:val="68352BB8"/>
    <w:rsid w:val="6A6D15B3"/>
    <w:rsid w:val="6B2A452A"/>
    <w:rsid w:val="6CA420BB"/>
    <w:rsid w:val="6F51016B"/>
    <w:rsid w:val="747A263E"/>
    <w:rsid w:val="752124FA"/>
    <w:rsid w:val="7A8D0632"/>
    <w:rsid w:val="7C1B42AC"/>
    <w:rsid w:val="7DDE5C7E"/>
    <w:rsid w:val="7DF3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1872</Words>
  <Characters>1956</Characters>
  <Lines>0</Lines>
  <Paragraphs>0</Paragraphs>
  <TotalTime>6</TotalTime>
  <ScaleCrop>false</ScaleCrop>
  <LinksUpToDate>false</LinksUpToDate>
  <CharactersWithSpaces>1959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2024-09-04T12:31:00Z</dcterms:created>
  <dc:creator>Administrator</dc:creator>
  <cp:lastModifiedBy>Administrator</cp:lastModifiedBy>
  <dcterms:modified xsi:type="dcterms:W3CDTF">2024-09-08T14:20:44Z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80B6193C63754379A07530A9B9C17AF0_11</vt:lpwstr>
  </property>
</Properties>
</file>